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74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217080031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217080031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670696525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670696525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825722562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825722562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321827608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321827608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926DED">
        <w:rPr>
          <w:rFonts w:ascii="Times New Roman" w:hAnsi="Times New Roman" w:cs="Times New Roman"/>
          <w:sz w:val="26"/>
          <w:szCs w:val="26"/>
        </w:rPr>
        <w:t>1</w:t>
      </w:r>
      <w:r w:rsidR="00E64AED">
        <w:rPr>
          <w:rFonts w:ascii="Times New Roman" w:hAnsi="Times New Roman" w:cs="Times New Roman"/>
          <w:sz w:val="26"/>
          <w:szCs w:val="26"/>
        </w:rPr>
        <w:t>5</w:t>
      </w:r>
      <w:r w:rsidR="004352AA">
        <w:rPr>
          <w:rFonts w:ascii="Times New Roman" w:hAnsi="Times New Roman" w:cs="Times New Roman"/>
          <w:sz w:val="26"/>
          <w:szCs w:val="26"/>
        </w:rPr>
        <w:t xml:space="preserve"> </w:t>
      </w:r>
      <w:r w:rsidR="00926DED">
        <w:rPr>
          <w:rFonts w:ascii="Times New Roman" w:hAnsi="Times New Roman" w:cs="Times New Roman"/>
          <w:sz w:val="26"/>
          <w:szCs w:val="26"/>
        </w:rPr>
        <w:t>марта</w:t>
      </w:r>
      <w:r w:rsidR="004352AA">
        <w:rPr>
          <w:rFonts w:ascii="Times New Roman" w:hAnsi="Times New Roman" w:cs="Times New Roman"/>
          <w:sz w:val="26"/>
          <w:szCs w:val="26"/>
        </w:rPr>
        <w:t xml:space="preserve"> 2021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926DED">
        <w:rPr>
          <w:rFonts w:ascii="Times New Roman" w:hAnsi="Times New Roman" w:cs="Times New Roman"/>
          <w:sz w:val="26"/>
          <w:szCs w:val="26"/>
        </w:rPr>
        <w:t>2</w:t>
      </w:r>
      <w:r w:rsidR="004352AA">
        <w:rPr>
          <w:rFonts w:ascii="Times New Roman" w:hAnsi="Times New Roman" w:cs="Times New Roman"/>
          <w:sz w:val="26"/>
          <w:szCs w:val="26"/>
        </w:rPr>
        <w:t>5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926DED">
        <w:rPr>
          <w:rFonts w:ascii="Times New Roman" w:hAnsi="Times New Roman" w:cs="Times New Roman"/>
          <w:sz w:val="26"/>
          <w:szCs w:val="26"/>
        </w:rPr>
        <w:t>марта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</w:t>
      </w:r>
      <w:r w:rsidR="004352AA">
        <w:rPr>
          <w:rFonts w:ascii="Times New Roman" w:hAnsi="Times New Roman" w:cs="Times New Roman"/>
          <w:sz w:val="26"/>
          <w:szCs w:val="26"/>
        </w:rPr>
        <w:t>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40523959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05239592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52117317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21173170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91399246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13992465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12100691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121006916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34531095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45310955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07258011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72580110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Место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ождения: 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адрес:115162,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Тел: +7 (495) 640-40-36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ИНН 1215046871, КПП 772501001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лавное управление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ральному федеральному округу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(сокращенное наименование – </w:t>
            </w:r>
          </w:p>
          <w:p w:rsidR="00762C40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МОСКВЕ г. 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ФГБУ «Роса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ккредагентство» 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20736U56940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, БИК ТОФК 004525988,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40102810545370000003,</w:t>
            </w:r>
          </w:p>
          <w:p w:rsidR="00365118" w:rsidRPr="009F12FC" w:rsidRDefault="00762C40" w:rsidP="00762C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Казначейск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816418549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1641854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177007392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7007392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31858513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1858513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69279331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9279331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21308056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308056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27946737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79467373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926DED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DED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744056448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4405644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74050643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4050643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45049495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5049495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80860718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08607184"/>
          </w:p>
          <w:p w:rsidR="00D66879" w:rsidRPr="009F12FC" w:rsidRDefault="00926DED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DED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496201168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9620116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26277822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62778227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998595387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98595387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733444981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33444981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04854034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48540349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bookmarkStart w:id="2" w:name="_GoBack"/>
      <w:r w:rsidRPr="009F12F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26D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64AE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26DED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2"/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06A91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94289788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1942897881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65131312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51313129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53013363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30133632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_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544496396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44496396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065436719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65436719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88843648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88843648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02538483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2538483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531862631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531862631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56454495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56454495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1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429299278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29299278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264779462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1264779462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xtQcnO+yn3v/HaHjOcd35I/XFEoFaK+jRHiKl+kVvQP4F5JblC72mYYiFLyyVnGjAUfgTBBMojpdVTrcgcNQ==" w:salt="6O81hhl+l8H0fdQtnWe6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C53EA"/>
    <w:rsid w:val="00193A71"/>
    <w:rsid w:val="001B4728"/>
    <w:rsid w:val="00206A91"/>
    <w:rsid w:val="002474BD"/>
    <w:rsid w:val="002824D5"/>
    <w:rsid w:val="002D5174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54544C"/>
    <w:rsid w:val="00545C87"/>
    <w:rsid w:val="005E2FAE"/>
    <w:rsid w:val="006166F1"/>
    <w:rsid w:val="006D196A"/>
    <w:rsid w:val="007545CF"/>
    <w:rsid w:val="00762C40"/>
    <w:rsid w:val="007A2D51"/>
    <w:rsid w:val="00826D48"/>
    <w:rsid w:val="00862C1A"/>
    <w:rsid w:val="0087492D"/>
    <w:rsid w:val="00880D71"/>
    <w:rsid w:val="008843F3"/>
    <w:rsid w:val="00926DED"/>
    <w:rsid w:val="009F12FC"/>
    <w:rsid w:val="00A36651"/>
    <w:rsid w:val="00A54982"/>
    <w:rsid w:val="00AD0E08"/>
    <w:rsid w:val="00AE1A7B"/>
    <w:rsid w:val="00B03374"/>
    <w:rsid w:val="00B11025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0740B"/>
    <w:rsid w:val="00E64AED"/>
    <w:rsid w:val="00EC2588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81C6-29CD-4785-A946-805F79B6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2638</Words>
  <Characters>15040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8</cp:revision>
  <cp:lastPrinted>2021-01-11T13:39:00Z</cp:lastPrinted>
  <dcterms:created xsi:type="dcterms:W3CDTF">2021-01-11T13:05:00Z</dcterms:created>
  <dcterms:modified xsi:type="dcterms:W3CDTF">2021-02-06T18:05:00Z</dcterms:modified>
</cp:coreProperties>
</file>